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C3" w:rsidRPr="004F6AC3" w:rsidRDefault="004F6AC3" w:rsidP="004F6AC3">
      <w:pPr>
        <w:rPr>
          <w:b/>
        </w:rPr>
      </w:pPr>
      <w:r w:rsidRPr="004F6AC3">
        <w:rPr>
          <w:b/>
        </w:rPr>
        <w:t>Цели создания центров «Точка роста»</w:t>
      </w:r>
    </w:p>
    <w:p w:rsidR="004F6AC3" w:rsidRDefault="004F6AC3" w:rsidP="004F6AC3">
      <w:pPr>
        <w:jc w:val="both"/>
      </w:pPr>
      <w:proofErr w:type="gramStart"/>
      <w: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расширение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</w:t>
      </w:r>
      <w:bookmarkStart w:id="0" w:name="_GoBack"/>
      <w:bookmarkEnd w:id="0"/>
      <w:r>
        <w:t>ой и технологической направленностей, а также для практической отработки учебного материала по учебным предметам «Ф</w:t>
      </w:r>
      <w:r>
        <w:t>изика», «Химия», «Биология».</w:t>
      </w:r>
      <w:proofErr w:type="gramEnd"/>
    </w:p>
    <w:p w:rsidR="004F6AC3" w:rsidRDefault="004F6AC3" w:rsidP="004F6AC3">
      <w:pPr>
        <w:jc w:val="both"/>
      </w:pPr>
      <w:r>
        <w:t xml:space="preserve">Центры «Точка роста» обеспечат повышение охвата обучающихся общеобразовательных организаций программами основного общего и дополнительного образования естественно-научной и </w:t>
      </w:r>
      <w:proofErr w:type="gramStart"/>
      <w:r>
        <w:t>технологической</w:t>
      </w:r>
      <w:proofErr w:type="gramEnd"/>
      <w:r>
        <w:t xml:space="preserve"> направленностей с использованием совр</w:t>
      </w:r>
      <w:r>
        <w:t>еменного оборудования.</w:t>
      </w:r>
    </w:p>
    <w:p w:rsidR="004F6AC3" w:rsidRDefault="004F6AC3" w:rsidP="004F6AC3">
      <w:pPr>
        <w:jc w:val="both"/>
      </w:pPr>
      <w:r>
        <w:t xml:space="preserve">Создание Центров «Точка роста» предполагает развитие образовательной инфраструктуры общеобразовательных </w:t>
      </w:r>
      <w:r>
        <w:t>организаций, а также оснащение:</w:t>
      </w:r>
    </w:p>
    <w:p w:rsidR="004F6AC3" w:rsidRDefault="004F6AC3" w:rsidP="004F6AC3">
      <w:pPr>
        <w:jc w:val="both"/>
      </w:pPr>
      <w:proofErr w:type="gramStart"/>
      <w: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и технологической направленностей при реализации основных общеобразовательных программ, в том числе для расширения содержания учебных предметов «Физика», «Химия», «Биология»;</w:t>
      </w:r>
      <w:proofErr w:type="gramEnd"/>
    </w:p>
    <w:p w:rsidR="004F6AC3" w:rsidRDefault="004F6AC3" w:rsidP="004F6AC3">
      <w:pPr>
        <w:jc w:val="both"/>
      </w:pPr>
      <w:r>
        <w:t xml:space="preserve">оборудованием, средствами обучения и воспитания для изучения основ робототехники, механики, </w:t>
      </w:r>
      <w:proofErr w:type="spellStart"/>
      <w:r>
        <w:t>мехатроники</w:t>
      </w:r>
      <w:proofErr w:type="spellEnd"/>
      <w:r>
        <w:t xml:space="preserve">, освоения основ программирования, реализации программ дополнительного образования технической и </w:t>
      </w:r>
      <w:proofErr w:type="gramStart"/>
      <w:r>
        <w:t>естественно-научной</w:t>
      </w:r>
      <w:proofErr w:type="gramEnd"/>
      <w:r>
        <w:t xml:space="preserve"> направленностей и т.д.;</w:t>
      </w:r>
    </w:p>
    <w:p w:rsidR="00B26B7A" w:rsidRDefault="004F6AC3" w:rsidP="004F6AC3">
      <w:pPr>
        <w:jc w:val="both"/>
      </w:pPr>
      <w:r>
        <w:t>компьютерным и иным оборудованием.</w:t>
      </w:r>
    </w:p>
    <w:sectPr w:rsidR="00B2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0B"/>
    <w:rsid w:val="004F6AC3"/>
    <w:rsid w:val="0088670B"/>
    <w:rsid w:val="00B2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Curnos™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2</cp:revision>
  <dcterms:created xsi:type="dcterms:W3CDTF">2022-01-26T21:19:00Z</dcterms:created>
  <dcterms:modified xsi:type="dcterms:W3CDTF">2022-01-26T21:20:00Z</dcterms:modified>
</cp:coreProperties>
</file>